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5EC" w:rsidRDefault="00C663B6">
      <w:pPr>
        <w:pStyle w:val="Heading1"/>
        <w:spacing w:after="217"/>
      </w:pPr>
      <w:r>
        <w:t>Uplander's Taxidermy 46801 Kirkpatrick RD, Pendleton OR Customer Work Contract and Agreement</w:t>
      </w:r>
    </w:p>
    <w:p w:rsidR="003345EC" w:rsidRPr="00C663B6" w:rsidRDefault="00C663B6">
      <w:pPr>
        <w:ind w:left="686"/>
        <w:rPr>
          <w:sz w:val="20"/>
          <w:szCs w:val="20"/>
        </w:rPr>
      </w:pPr>
      <w:r>
        <w:rPr>
          <w:noProof/>
        </w:rPr>
        <w:drawing>
          <wp:inline distT="0" distB="0" distL="0" distR="0">
            <wp:extent cx="3048" cy="3049"/>
            <wp:effectExtent l="0" t="0" r="0" b="0"/>
            <wp:docPr id="3490" name="Picture 3490"/>
            <wp:cNvGraphicFramePr/>
            <a:graphic xmlns:a="http://schemas.openxmlformats.org/drawingml/2006/main">
              <a:graphicData uri="http://schemas.openxmlformats.org/drawingml/2006/picture">
                <pic:pic xmlns:pic="http://schemas.openxmlformats.org/drawingml/2006/picture">
                  <pic:nvPicPr>
                    <pic:cNvPr id="3490" name="Picture 3490"/>
                    <pic:cNvPicPr/>
                  </pic:nvPicPr>
                  <pic:blipFill>
                    <a:blip r:embed="rId5"/>
                    <a:stretch>
                      <a:fillRect/>
                    </a:stretch>
                  </pic:blipFill>
                  <pic:spPr>
                    <a:xfrm>
                      <a:off x="0" y="0"/>
                      <a:ext cx="3048" cy="3049"/>
                    </a:xfrm>
                    <a:prstGeom prst="rect">
                      <a:avLst/>
                    </a:prstGeom>
                  </pic:spPr>
                </pic:pic>
              </a:graphicData>
            </a:graphic>
          </wp:inline>
        </w:drawing>
      </w:r>
      <w:r>
        <w:t xml:space="preserve">1.    </w:t>
      </w:r>
      <w:r w:rsidRPr="00C663B6">
        <w:rPr>
          <w:sz w:val="20"/>
          <w:szCs w:val="20"/>
        </w:rPr>
        <w:t xml:space="preserve">I understand that this/these specimens may have undiscovered damage due to the process of being harvested, dog retrieval or improper freezing/storage techniques- I also understand that natural defects, natural staining, or excessive feather loss </w:t>
      </w:r>
      <w:proofErr w:type="spellStart"/>
      <w:proofErr w:type="gramStart"/>
      <w:r w:rsidRPr="00C663B6">
        <w:rPr>
          <w:sz w:val="20"/>
          <w:szCs w:val="20"/>
        </w:rPr>
        <w:t>my</w:t>
      </w:r>
      <w:proofErr w:type="spellEnd"/>
      <w:proofErr w:type="gramEnd"/>
      <w:r w:rsidRPr="00C663B6">
        <w:rPr>
          <w:sz w:val="20"/>
          <w:szCs w:val="20"/>
        </w:rPr>
        <w:t xml:space="preserve"> be pres</w:t>
      </w:r>
      <w:r w:rsidRPr="00C663B6">
        <w:rPr>
          <w:sz w:val="20"/>
          <w:szCs w:val="20"/>
        </w:rPr>
        <w:t>ent and undiscovered at the time of drop off, usually but not limited to the specimen still being in a frozen state. Uplander's will strive to identify and if possible overcome any issues found during the taxidermy process. If it is deemed probable that an</w:t>
      </w:r>
      <w:r w:rsidRPr="00C663B6">
        <w:rPr>
          <w:sz w:val="20"/>
          <w:szCs w:val="20"/>
        </w:rPr>
        <w:t>y issues found will adversely affect the outcome of the mount, then all work will be stopped and the customer will be contacted to discuss options specific to the problem...however, if in the professional opinion of Uplander's, we believe that the mount is</w:t>
      </w:r>
      <w:r w:rsidRPr="00C663B6">
        <w:rPr>
          <w:sz w:val="20"/>
          <w:szCs w:val="20"/>
        </w:rPr>
        <w:t xml:space="preserve"> salvageable with little to no adverse effect, Uplander's reserves the right to continue forward with possibility of a pose alteration providing</w:t>
      </w:r>
    </w:p>
    <w:p w:rsidR="003345EC" w:rsidRPr="00C663B6" w:rsidRDefault="00C663B6">
      <w:pPr>
        <w:ind w:left="691" w:right="191" w:firstLine="5"/>
        <w:rPr>
          <w:sz w:val="20"/>
          <w:szCs w:val="20"/>
        </w:rPr>
      </w:pPr>
      <w:r w:rsidRPr="00C663B6">
        <w:rPr>
          <w:sz w:val="20"/>
          <w:szCs w:val="20"/>
        </w:rPr>
        <w:t>Uplander's deems a pose alteration will serve to produce a better outcome. This may be done without customer co</w:t>
      </w:r>
      <w:r w:rsidRPr="00C663B6">
        <w:rPr>
          <w:sz w:val="20"/>
          <w:szCs w:val="20"/>
        </w:rPr>
        <w:t>ntact or permission.</w:t>
      </w:r>
    </w:p>
    <w:p w:rsidR="003345EC" w:rsidRPr="00C663B6" w:rsidRDefault="00C663B6">
      <w:pPr>
        <w:numPr>
          <w:ilvl w:val="0"/>
          <w:numId w:val="1"/>
        </w:numPr>
        <w:ind w:right="191"/>
        <w:rPr>
          <w:sz w:val="20"/>
          <w:szCs w:val="20"/>
        </w:rPr>
      </w:pPr>
      <w:r w:rsidRPr="00C663B6">
        <w:rPr>
          <w:sz w:val="20"/>
          <w:szCs w:val="20"/>
        </w:rPr>
        <w:t>In the event of fire, theft, vandalism, freezer failures, or natural disasters, it is possible that the specimens may be lost or destroyed. In the event of a loss from any of the stated above or any unforeseen circumstances, l, the und</w:t>
      </w:r>
      <w:r w:rsidRPr="00C663B6">
        <w:rPr>
          <w:sz w:val="20"/>
          <w:szCs w:val="20"/>
        </w:rPr>
        <w:t>ersigned, will not hold Uplander's Taxidermy responsible if my specimen is lost or destroyed. I understand that I will be refunded in full any deposits that have been paid for a specimen that has been lost due to the stated above.</w:t>
      </w:r>
    </w:p>
    <w:p w:rsidR="003345EC" w:rsidRPr="00C663B6" w:rsidRDefault="00C663B6">
      <w:pPr>
        <w:numPr>
          <w:ilvl w:val="0"/>
          <w:numId w:val="1"/>
        </w:numPr>
        <w:ind w:right="191"/>
        <w:rPr>
          <w:sz w:val="20"/>
          <w:szCs w:val="20"/>
        </w:rPr>
      </w:pPr>
      <w:r w:rsidRPr="00C663B6">
        <w:rPr>
          <w:sz w:val="20"/>
          <w:szCs w:val="20"/>
        </w:rPr>
        <w:t>I understand that a depos</w:t>
      </w:r>
      <w:r w:rsidRPr="00C663B6">
        <w:rPr>
          <w:sz w:val="20"/>
          <w:szCs w:val="20"/>
        </w:rPr>
        <w:t xml:space="preserve">it is required upon drop </w:t>
      </w:r>
      <w:proofErr w:type="gramStart"/>
      <w:r w:rsidRPr="00C663B6">
        <w:rPr>
          <w:sz w:val="20"/>
          <w:szCs w:val="20"/>
        </w:rPr>
        <w:t>off of</w:t>
      </w:r>
      <w:proofErr w:type="gramEnd"/>
      <w:r w:rsidRPr="00C663B6">
        <w:rPr>
          <w:sz w:val="20"/>
          <w:szCs w:val="20"/>
        </w:rPr>
        <w:t xml:space="preserve"> specimen and amount will depend on the type of specimen being dropped off. I understand that if for some reason after I have entered into this work contract with Uplander's Taxidermy for taxidermy services, that I choose not</w:t>
      </w:r>
      <w:r w:rsidRPr="00C663B6">
        <w:rPr>
          <w:sz w:val="20"/>
          <w:szCs w:val="20"/>
        </w:rPr>
        <w:t xml:space="preserve"> to have the work </w:t>
      </w:r>
      <w:r w:rsidRPr="00C663B6">
        <w:rPr>
          <w:noProof/>
          <w:sz w:val="20"/>
          <w:szCs w:val="20"/>
        </w:rPr>
        <w:drawing>
          <wp:inline distT="0" distB="0" distL="0" distR="0">
            <wp:extent cx="3048" cy="3049"/>
            <wp:effectExtent l="0" t="0" r="0" b="0"/>
            <wp:docPr id="3491" name="Picture 3491"/>
            <wp:cNvGraphicFramePr/>
            <a:graphic xmlns:a="http://schemas.openxmlformats.org/drawingml/2006/main">
              <a:graphicData uri="http://schemas.openxmlformats.org/drawingml/2006/picture">
                <pic:pic xmlns:pic="http://schemas.openxmlformats.org/drawingml/2006/picture">
                  <pic:nvPicPr>
                    <pic:cNvPr id="3491" name="Picture 3491"/>
                    <pic:cNvPicPr/>
                  </pic:nvPicPr>
                  <pic:blipFill>
                    <a:blip r:embed="rId6"/>
                    <a:stretch>
                      <a:fillRect/>
                    </a:stretch>
                  </pic:blipFill>
                  <pic:spPr>
                    <a:xfrm>
                      <a:off x="0" y="0"/>
                      <a:ext cx="3048" cy="3049"/>
                    </a:xfrm>
                    <a:prstGeom prst="rect">
                      <a:avLst/>
                    </a:prstGeom>
                  </pic:spPr>
                </pic:pic>
              </a:graphicData>
            </a:graphic>
          </wp:inline>
        </w:drawing>
      </w:r>
      <w:r w:rsidRPr="00C663B6">
        <w:rPr>
          <w:sz w:val="20"/>
          <w:szCs w:val="20"/>
        </w:rPr>
        <w:t>performed, my deposit may or may not be refunded and is left up to the discretion of Uplander's Taxidermy based on if work has already been performed and parts have been purchased for said specimen.</w:t>
      </w:r>
    </w:p>
    <w:p w:rsidR="003345EC" w:rsidRPr="00C663B6" w:rsidRDefault="00C663B6">
      <w:pPr>
        <w:numPr>
          <w:ilvl w:val="0"/>
          <w:numId w:val="1"/>
        </w:numPr>
        <w:ind w:right="191"/>
        <w:rPr>
          <w:sz w:val="20"/>
          <w:szCs w:val="20"/>
        </w:rPr>
      </w:pPr>
      <w:r w:rsidRPr="00C663B6">
        <w:rPr>
          <w:sz w:val="20"/>
          <w:szCs w:val="20"/>
        </w:rPr>
        <w:t>I understand that upon completion of t</w:t>
      </w:r>
      <w:r w:rsidRPr="00C663B6">
        <w:rPr>
          <w:sz w:val="20"/>
          <w:szCs w:val="20"/>
        </w:rPr>
        <w:t>he taxidermy work, I will be contacted by Uplander's Taxidermy to pay the remaining balance and pick up my piece. I understand that I have 30 days starting from the time I was contacted by Uplander's to either pick up and pay for my piece or have communica</w:t>
      </w:r>
      <w:r w:rsidRPr="00C663B6">
        <w:rPr>
          <w:sz w:val="20"/>
          <w:szCs w:val="20"/>
        </w:rPr>
        <w:t xml:space="preserve">ted with Uplander's if more time is needed than the 30 days. I understand that after 30 days, if I have not communicated an alternate pick up plan or date with Uplander's regarding my piece, then Uplander's </w:t>
      </w:r>
      <w:r w:rsidRPr="00C663B6">
        <w:rPr>
          <w:noProof/>
          <w:sz w:val="20"/>
          <w:szCs w:val="20"/>
        </w:rPr>
        <w:drawing>
          <wp:inline distT="0" distB="0" distL="0" distR="0">
            <wp:extent cx="3048" cy="3049"/>
            <wp:effectExtent l="0" t="0" r="0" b="0"/>
            <wp:docPr id="3492" name="Picture 3492"/>
            <wp:cNvGraphicFramePr/>
            <a:graphic xmlns:a="http://schemas.openxmlformats.org/drawingml/2006/main">
              <a:graphicData uri="http://schemas.openxmlformats.org/drawingml/2006/picture">
                <pic:pic xmlns:pic="http://schemas.openxmlformats.org/drawingml/2006/picture">
                  <pic:nvPicPr>
                    <pic:cNvPr id="3492" name="Picture 3492"/>
                    <pic:cNvPicPr/>
                  </pic:nvPicPr>
                  <pic:blipFill>
                    <a:blip r:embed="rId6"/>
                    <a:stretch>
                      <a:fillRect/>
                    </a:stretch>
                  </pic:blipFill>
                  <pic:spPr>
                    <a:xfrm>
                      <a:off x="0" y="0"/>
                      <a:ext cx="3048" cy="3049"/>
                    </a:xfrm>
                    <a:prstGeom prst="rect">
                      <a:avLst/>
                    </a:prstGeom>
                  </pic:spPr>
                </pic:pic>
              </a:graphicData>
            </a:graphic>
          </wp:inline>
        </w:drawing>
      </w:r>
      <w:r w:rsidRPr="00C663B6">
        <w:rPr>
          <w:sz w:val="20"/>
          <w:szCs w:val="20"/>
        </w:rPr>
        <w:t>reserves the right to choose one of these two op</w:t>
      </w:r>
      <w:r w:rsidRPr="00C663B6">
        <w:rPr>
          <w:sz w:val="20"/>
          <w:szCs w:val="20"/>
        </w:rPr>
        <w:t>tions.</w:t>
      </w:r>
    </w:p>
    <w:p w:rsidR="003345EC" w:rsidRPr="00C663B6" w:rsidRDefault="00C663B6">
      <w:pPr>
        <w:numPr>
          <w:ilvl w:val="1"/>
          <w:numId w:val="1"/>
        </w:numPr>
        <w:ind w:right="271"/>
        <w:rPr>
          <w:sz w:val="20"/>
          <w:szCs w:val="20"/>
        </w:rPr>
      </w:pPr>
      <w:r w:rsidRPr="00C663B6">
        <w:rPr>
          <w:sz w:val="20"/>
          <w:szCs w:val="20"/>
        </w:rPr>
        <w:t>In accordance with OAR 635-200-0030, I may have my piece forfeited and it will be sold providing the specimen is legal to be sold in accordance with both Federal and State laws. I will also forfeit any deposits related to this piece. OR</w:t>
      </w:r>
    </w:p>
    <w:p w:rsidR="003345EC" w:rsidRPr="00C663B6" w:rsidRDefault="00C663B6">
      <w:pPr>
        <w:numPr>
          <w:ilvl w:val="1"/>
          <w:numId w:val="1"/>
        </w:numPr>
        <w:ind w:right="271"/>
        <w:rPr>
          <w:sz w:val="20"/>
          <w:szCs w:val="20"/>
        </w:rPr>
      </w:pPr>
      <w:r w:rsidRPr="00C663B6">
        <w:rPr>
          <w:sz w:val="20"/>
          <w:szCs w:val="20"/>
        </w:rPr>
        <w:t>If any piece</w:t>
      </w:r>
      <w:r w:rsidRPr="00C663B6">
        <w:rPr>
          <w:sz w:val="20"/>
          <w:szCs w:val="20"/>
        </w:rPr>
        <w:t xml:space="preserve"> is unclaimed after 30 days and no attempts have been made to work out an alternate pick up plan or </w:t>
      </w:r>
      <w:proofErr w:type="gramStart"/>
      <w:r w:rsidRPr="00C663B6">
        <w:rPr>
          <w:sz w:val="20"/>
          <w:szCs w:val="20"/>
        </w:rPr>
        <w:t>date</w:t>
      </w:r>
      <w:proofErr w:type="gramEnd"/>
      <w:r w:rsidRPr="00C663B6">
        <w:rPr>
          <w:sz w:val="20"/>
          <w:szCs w:val="20"/>
        </w:rPr>
        <w:t xml:space="preserve"> then my piece will be charged a $35.00 monthly storage fee starting on the day I was first contacted for pick up. This will accrue for up to one year b</w:t>
      </w:r>
      <w:r w:rsidRPr="00C663B6">
        <w:rPr>
          <w:sz w:val="20"/>
          <w:szCs w:val="20"/>
        </w:rPr>
        <w:t>efore being stopped and legal proceedings will be pursued for total due on the piece plus storage fees, legal costs, and time lost for Uplander's Taxidermy at going shop rate. If Uplander's decides to enact this option, all attempts will be made to contact</w:t>
      </w:r>
      <w:r w:rsidRPr="00C663B6">
        <w:rPr>
          <w:sz w:val="20"/>
          <w:szCs w:val="20"/>
        </w:rPr>
        <w:t xml:space="preserve"> and inform me that the piece is accruing a storage fee by phone and certified mail to address provided at sign in.</w:t>
      </w:r>
      <w:r w:rsidRPr="00C663B6">
        <w:rPr>
          <w:noProof/>
          <w:sz w:val="20"/>
          <w:szCs w:val="20"/>
        </w:rPr>
        <w:drawing>
          <wp:inline distT="0" distB="0" distL="0" distR="0">
            <wp:extent cx="3048" cy="3049"/>
            <wp:effectExtent l="0" t="0" r="0" b="0"/>
            <wp:docPr id="3493" name="Picture 3493"/>
            <wp:cNvGraphicFramePr/>
            <a:graphic xmlns:a="http://schemas.openxmlformats.org/drawingml/2006/main">
              <a:graphicData uri="http://schemas.openxmlformats.org/drawingml/2006/picture">
                <pic:pic xmlns:pic="http://schemas.openxmlformats.org/drawingml/2006/picture">
                  <pic:nvPicPr>
                    <pic:cNvPr id="3493" name="Picture 3493"/>
                    <pic:cNvPicPr/>
                  </pic:nvPicPr>
                  <pic:blipFill>
                    <a:blip r:embed="rId7"/>
                    <a:stretch>
                      <a:fillRect/>
                    </a:stretch>
                  </pic:blipFill>
                  <pic:spPr>
                    <a:xfrm>
                      <a:off x="0" y="0"/>
                      <a:ext cx="3048" cy="3049"/>
                    </a:xfrm>
                    <a:prstGeom prst="rect">
                      <a:avLst/>
                    </a:prstGeom>
                  </pic:spPr>
                </pic:pic>
              </a:graphicData>
            </a:graphic>
          </wp:inline>
        </w:drawing>
      </w:r>
    </w:p>
    <w:p w:rsidR="00C663B6" w:rsidRDefault="00C663B6">
      <w:pPr>
        <w:numPr>
          <w:ilvl w:val="0"/>
          <w:numId w:val="1"/>
        </w:numPr>
        <w:ind w:right="191"/>
        <w:rPr>
          <w:sz w:val="20"/>
          <w:szCs w:val="20"/>
        </w:rPr>
      </w:pPr>
      <w:r w:rsidRPr="00C663B6">
        <w:rPr>
          <w:sz w:val="20"/>
          <w:szCs w:val="20"/>
        </w:rPr>
        <w:t>My signature below and/or my signature in Uplander's Taxidermy log book states that I accept this work agreement and this/these specimens w</w:t>
      </w:r>
      <w:r w:rsidRPr="00C663B6">
        <w:rPr>
          <w:sz w:val="20"/>
          <w:szCs w:val="20"/>
        </w:rPr>
        <w:t xml:space="preserve">ere harvested legally. I understand that this contract is </w:t>
      </w:r>
      <w:proofErr w:type="gramStart"/>
      <w:r w:rsidRPr="00C663B6">
        <w:rPr>
          <w:sz w:val="20"/>
          <w:szCs w:val="20"/>
        </w:rPr>
        <w:t>binding</w:t>
      </w:r>
      <w:proofErr w:type="gramEnd"/>
      <w:r w:rsidRPr="00C663B6">
        <w:rPr>
          <w:sz w:val="20"/>
          <w:szCs w:val="20"/>
        </w:rPr>
        <w:t xml:space="preserve"> and I agree with its contents. </w:t>
      </w:r>
    </w:p>
    <w:p w:rsidR="00C663B6" w:rsidRDefault="00C663B6" w:rsidP="00C663B6">
      <w:pPr>
        <w:ind w:left="686" w:right="191" w:firstLine="0"/>
        <w:rPr>
          <w:sz w:val="20"/>
          <w:szCs w:val="20"/>
        </w:rPr>
      </w:pPr>
      <w:bookmarkStart w:id="0" w:name="_GoBack"/>
      <w:bookmarkEnd w:id="0"/>
    </w:p>
    <w:p w:rsidR="00C663B6" w:rsidRDefault="00C663B6" w:rsidP="00C663B6">
      <w:pPr>
        <w:ind w:left="686" w:right="191" w:firstLine="0"/>
        <w:rPr>
          <w:sz w:val="20"/>
          <w:szCs w:val="20"/>
        </w:rPr>
      </w:pPr>
    </w:p>
    <w:p w:rsidR="003345EC" w:rsidRPr="00C663B6" w:rsidRDefault="00C663B6" w:rsidP="00C663B6">
      <w:pPr>
        <w:ind w:left="0" w:right="191" w:firstLine="0"/>
        <w:rPr>
          <w:sz w:val="20"/>
          <w:szCs w:val="20"/>
        </w:rPr>
      </w:pPr>
      <w:r w:rsidRPr="00C663B6">
        <w:rPr>
          <w:sz w:val="20"/>
          <w:szCs w:val="20"/>
        </w:rPr>
        <w:t>Name</w:t>
      </w:r>
      <w:r>
        <w:rPr>
          <w:sz w:val="20"/>
          <w:szCs w:val="20"/>
        </w:rPr>
        <w:t xml:space="preserve">________________________________________      </w:t>
      </w:r>
      <w:r w:rsidRPr="00C663B6">
        <w:rPr>
          <w:sz w:val="20"/>
          <w:szCs w:val="20"/>
        </w:rPr>
        <w:t>Date</w:t>
      </w:r>
      <w:r w:rsidRPr="00C663B6">
        <w:rPr>
          <w:noProof/>
          <w:sz w:val="20"/>
          <w:szCs w:val="20"/>
        </w:rPr>
        <w:drawing>
          <wp:inline distT="0" distB="0" distL="0" distR="0">
            <wp:extent cx="1331976" cy="24392"/>
            <wp:effectExtent l="0" t="0" r="0" b="0"/>
            <wp:docPr id="3539" name="Picture 3539"/>
            <wp:cNvGraphicFramePr/>
            <a:graphic xmlns:a="http://schemas.openxmlformats.org/drawingml/2006/main">
              <a:graphicData uri="http://schemas.openxmlformats.org/drawingml/2006/picture">
                <pic:pic xmlns:pic="http://schemas.openxmlformats.org/drawingml/2006/picture">
                  <pic:nvPicPr>
                    <pic:cNvPr id="3539" name="Picture 3539"/>
                    <pic:cNvPicPr/>
                  </pic:nvPicPr>
                  <pic:blipFill>
                    <a:blip r:embed="rId8"/>
                    <a:stretch>
                      <a:fillRect/>
                    </a:stretch>
                  </pic:blipFill>
                  <pic:spPr>
                    <a:xfrm>
                      <a:off x="0" y="0"/>
                      <a:ext cx="1331976" cy="24392"/>
                    </a:xfrm>
                    <a:prstGeom prst="rect">
                      <a:avLst/>
                    </a:prstGeom>
                  </pic:spPr>
                </pic:pic>
              </a:graphicData>
            </a:graphic>
          </wp:inline>
        </w:drawing>
      </w:r>
    </w:p>
    <w:p w:rsidR="003345EC" w:rsidRPr="00C663B6" w:rsidRDefault="003345EC">
      <w:pPr>
        <w:spacing w:after="288" w:line="259" w:lineRule="auto"/>
        <w:ind w:left="634" w:right="1339" w:firstLine="0"/>
        <w:jc w:val="left"/>
        <w:rPr>
          <w:sz w:val="20"/>
          <w:szCs w:val="20"/>
        </w:rPr>
      </w:pPr>
    </w:p>
    <w:p w:rsidR="003345EC" w:rsidRPr="00C663B6" w:rsidRDefault="00C663B6">
      <w:pPr>
        <w:spacing w:after="163" w:line="259" w:lineRule="auto"/>
        <w:ind w:left="-5" w:right="0" w:hanging="10"/>
        <w:jc w:val="left"/>
        <w:rPr>
          <w:sz w:val="20"/>
          <w:szCs w:val="20"/>
        </w:rPr>
      </w:pPr>
      <w:r w:rsidRPr="00C663B6">
        <w:rPr>
          <w:sz w:val="20"/>
          <w:szCs w:val="20"/>
        </w:rPr>
        <w:t>Signature</w:t>
      </w:r>
      <w:r w:rsidRPr="00C663B6">
        <w:rPr>
          <w:noProof/>
          <w:sz w:val="20"/>
          <w:szCs w:val="20"/>
        </w:rPr>
        <mc:AlternateContent>
          <mc:Choice Requires="wpg">
            <w:drawing>
              <wp:inline distT="0" distB="0" distL="0" distR="0">
                <wp:extent cx="3678936" cy="12195"/>
                <wp:effectExtent l="0" t="0" r="0" b="0"/>
                <wp:docPr id="7287" name="Group 7287"/>
                <wp:cNvGraphicFramePr/>
                <a:graphic xmlns:a="http://schemas.openxmlformats.org/drawingml/2006/main">
                  <a:graphicData uri="http://schemas.microsoft.com/office/word/2010/wordprocessingGroup">
                    <wpg:wgp>
                      <wpg:cNvGrpSpPr/>
                      <wpg:grpSpPr>
                        <a:xfrm>
                          <a:off x="0" y="0"/>
                          <a:ext cx="3678936" cy="12195"/>
                          <a:chOff x="0" y="0"/>
                          <a:chExt cx="3678936" cy="12195"/>
                        </a:xfrm>
                      </wpg:grpSpPr>
                      <wps:wsp>
                        <wps:cNvPr id="7286" name="Shape 7286"/>
                        <wps:cNvSpPr/>
                        <wps:spPr>
                          <a:xfrm>
                            <a:off x="0" y="0"/>
                            <a:ext cx="3678936" cy="12195"/>
                          </a:xfrm>
                          <a:custGeom>
                            <a:avLst/>
                            <a:gdLst/>
                            <a:ahLst/>
                            <a:cxnLst/>
                            <a:rect l="0" t="0" r="0" b="0"/>
                            <a:pathLst>
                              <a:path w="3678936" h="12195">
                                <a:moveTo>
                                  <a:pt x="0" y="6098"/>
                                </a:moveTo>
                                <a:lnTo>
                                  <a:pt x="367893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287" style="width:289.68pt;height:0.960266pt;mso-position-horizontal-relative:char;mso-position-vertical-relative:line" coordsize="36789,121">
                <v:shape id="Shape 7286" style="position:absolute;width:36789;height:121;left:0;top:0;" coordsize="3678936,12195" path="m0,6098l3678936,6098">
                  <v:stroke weight="0.960266pt" endcap="flat" joinstyle="miter" miterlimit="1" on="true" color="#000000"/>
                  <v:fill on="false" color="#000000"/>
                </v:shape>
              </v:group>
            </w:pict>
          </mc:Fallback>
        </mc:AlternateContent>
      </w:r>
    </w:p>
    <w:p w:rsidR="003345EC" w:rsidRPr="00C663B6" w:rsidRDefault="00C663B6">
      <w:pPr>
        <w:spacing w:after="163" w:line="259" w:lineRule="auto"/>
        <w:ind w:left="-5" w:right="0" w:hanging="10"/>
        <w:jc w:val="left"/>
        <w:rPr>
          <w:sz w:val="20"/>
          <w:szCs w:val="20"/>
        </w:rPr>
      </w:pPr>
      <w:r w:rsidRPr="00C663B6">
        <w:rPr>
          <w:sz w:val="20"/>
          <w:szCs w:val="20"/>
        </w:rPr>
        <w:t>Specimen's</w:t>
      </w:r>
      <w:r w:rsidRPr="00C663B6">
        <w:rPr>
          <w:noProof/>
          <w:sz w:val="20"/>
          <w:szCs w:val="20"/>
        </w:rPr>
        <mc:AlternateContent>
          <mc:Choice Requires="wpg">
            <w:drawing>
              <wp:inline distT="0" distB="0" distL="0" distR="0">
                <wp:extent cx="3602736" cy="12196"/>
                <wp:effectExtent l="0" t="0" r="0" b="0"/>
                <wp:docPr id="7289" name="Group 7289"/>
                <wp:cNvGraphicFramePr/>
                <a:graphic xmlns:a="http://schemas.openxmlformats.org/drawingml/2006/main">
                  <a:graphicData uri="http://schemas.microsoft.com/office/word/2010/wordprocessingGroup">
                    <wpg:wgp>
                      <wpg:cNvGrpSpPr/>
                      <wpg:grpSpPr>
                        <a:xfrm>
                          <a:off x="0" y="0"/>
                          <a:ext cx="3602736" cy="12196"/>
                          <a:chOff x="0" y="0"/>
                          <a:chExt cx="3602736" cy="12196"/>
                        </a:xfrm>
                      </wpg:grpSpPr>
                      <wps:wsp>
                        <wps:cNvPr id="7288" name="Shape 7288"/>
                        <wps:cNvSpPr/>
                        <wps:spPr>
                          <a:xfrm>
                            <a:off x="0" y="0"/>
                            <a:ext cx="3602736" cy="12196"/>
                          </a:xfrm>
                          <a:custGeom>
                            <a:avLst/>
                            <a:gdLst/>
                            <a:ahLst/>
                            <a:cxnLst/>
                            <a:rect l="0" t="0" r="0" b="0"/>
                            <a:pathLst>
                              <a:path w="3602736" h="12196">
                                <a:moveTo>
                                  <a:pt x="0" y="6098"/>
                                </a:moveTo>
                                <a:lnTo>
                                  <a:pt x="360273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289" style="width:283.68pt;height:0.960327pt;mso-position-horizontal-relative:char;mso-position-vertical-relative:line" coordsize="36027,121">
                <v:shape id="Shape 7288" style="position:absolute;width:36027;height:121;left:0;top:0;" coordsize="3602736,12196" path="m0,6098l3602736,6098">
                  <v:stroke weight="0.960327pt" endcap="flat" joinstyle="miter" miterlimit="1" on="true" color="#000000"/>
                  <v:fill on="false" color="#000000"/>
                </v:shape>
              </v:group>
            </w:pict>
          </mc:Fallback>
        </mc:AlternateContent>
      </w:r>
    </w:p>
    <w:p w:rsidR="003345EC" w:rsidRPr="00C663B6" w:rsidRDefault="00C663B6">
      <w:pPr>
        <w:spacing w:after="43"/>
        <w:ind w:left="10" w:right="191" w:firstLine="0"/>
        <w:rPr>
          <w:sz w:val="20"/>
          <w:szCs w:val="20"/>
        </w:rPr>
      </w:pPr>
      <w:r w:rsidRPr="00C663B6">
        <w:rPr>
          <w:sz w:val="20"/>
          <w:szCs w:val="20"/>
        </w:rPr>
        <w:t>Uplander's Representative</w:t>
      </w:r>
      <w:r w:rsidRPr="00C663B6">
        <w:rPr>
          <w:noProof/>
          <w:sz w:val="20"/>
          <w:szCs w:val="20"/>
        </w:rPr>
        <mc:AlternateContent>
          <mc:Choice Requires="wpg">
            <w:drawing>
              <wp:inline distT="0" distB="0" distL="0" distR="0">
                <wp:extent cx="2660904" cy="12195"/>
                <wp:effectExtent l="0" t="0" r="0" b="0"/>
                <wp:docPr id="7291" name="Group 7291"/>
                <wp:cNvGraphicFramePr/>
                <a:graphic xmlns:a="http://schemas.openxmlformats.org/drawingml/2006/main">
                  <a:graphicData uri="http://schemas.microsoft.com/office/word/2010/wordprocessingGroup">
                    <wpg:wgp>
                      <wpg:cNvGrpSpPr/>
                      <wpg:grpSpPr>
                        <a:xfrm>
                          <a:off x="0" y="0"/>
                          <a:ext cx="2660904" cy="12195"/>
                          <a:chOff x="0" y="0"/>
                          <a:chExt cx="2660904" cy="12195"/>
                        </a:xfrm>
                      </wpg:grpSpPr>
                      <wps:wsp>
                        <wps:cNvPr id="7290" name="Shape 7290"/>
                        <wps:cNvSpPr/>
                        <wps:spPr>
                          <a:xfrm>
                            <a:off x="0" y="0"/>
                            <a:ext cx="2660904" cy="12195"/>
                          </a:xfrm>
                          <a:custGeom>
                            <a:avLst/>
                            <a:gdLst/>
                            <a:ahLst/>
                            <a:cxnLst/>
                            <a:rect l="0" t="0" r="0" b="0"/>
                            <a:pathLst>
                              <a:path w="2660904" h="12195">
                                <a:moveTo>
                                  <a:pt x="0" y="6098"/>
                                </a:moveTo>
                                <a:lnTo>
                                  <a:pt x="266090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291" style="width:209.52pt;height:0.960266pt;mso-position-horizontal-relative:char;mso-position-vertical-relative:line" coordsize="26609,121">
                <v:shape id="Shape 7290" style="position:absolute;width:26609;height:121;left:0;top:0;" coordsize="2660904,12195" path="m0,6098l2660904,6098">
                  <v:stroke weight="0.960266pt" endcap="flat" joinstyle="miter" miterlimit="1" on="true" color="#000000"/>
                  <v:fill on="false" color="#000000"/>
                </v:shape>
              </v:group>
            </w:pict>
          </mc:Fallback>
        </mc:AlternateContent>
      </w:r>
    </w:p>
    <w:sectPr w:rsidR="003345EC" w:rsidRPr="00C663B6">
      <w:pgSz w:w="12240" w:h="15840"/>
      <w:pgMar w:top="1440" w:right="749" w:bottom="1440" w:left="6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7A58"/>
    <w:multiLevelType w:val="hybridMultilevel"/>
    <w:tmpl w:val="9AC03D46"/>
    <w:lvl w:ilvl="0" w:tplc="27C03660">
      <w:start w:val="2"/>
      <w:numFmt w:val="decimal"/>
      <w:lvlText w:val="%1."/>
      <w:lvlJc w:val="left"/>
      <w:pPr>
        <w:ind w:left="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0F28A60">
      <w:start w:val="1"/>
      <w:numFmt w:val="decimal"/>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F84314E">
      <w:start w:val="1"/>
      <w:numFmt w:val="lowerRoman"/>
      <w:lvlText w:val="%3"/>
      <w:lvlJc w:val="left"/>
      <w:pPr>
        <w:ind w:left="1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078611A">
      <w:start w:val="1"/>
      <w:numFmt w:val="decimal"/>
      <w:lvlText w:val="%4"/>
      <w:lvlJc w:val="left"/>
      <w:pPr>
        <w:ind w:left="2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0BE5620">
      <w:start w:val="1"/>
      <w:numFmt w:val="lowerLetter"/>
      <w:lvlText w:val="%5"/>
      <w:lvlJc w:val="left"/>
      <w:pPr>
        <w:ind w:left="3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30CFC62">
      <w:start w:val="1"/>
      <w:numFmt w:val="lowerRoman"/>
      <w:lvlText w:val="%6"/>
      <w:lvlJc w:val="left"/>
      <w:pPr>
        <w:ind w:left="39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3B06308">
      <w:start w:val="1"/>
      <w:numFmt w:val="decimal"/>
      <w:lvlText w:val="%7"/>
      <w:lvlJc w:val="left"/>
      <w:pPr>
        <w:ind w:left="4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C4AD70">
      <w:start w:val="1"/>
      <w:numFmt w:val="lowerLetter"/>
      <w:lvlText w:val="%8"/>
      <w:lvlJc w:val="left"/>
      <w:pPr>
        <w:ind w:left="5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BDC3766">
      <w:start w:val="1"/>
      <w:numFmt w:val="lowerRoman"/>
      <w:lvlText w:val="%9"/>
      <w:lvlJc w:val="left"/>
      <w:pPr>
        <w:ind w:left="6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EC"/>
    <w:rsid w:val="003345EC"/>
    <w:rsid w:val="00580661"/>
    <w:rsid w:val="00C6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046E"/>
  <w15:docId w15:val="{7A03D13F-286A-468C-9985-5AEB4764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16" w:lineRule="auto"/>
      <w:ind w:left="682" w:right="38" w:hanging="365"/>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24" w:hanging="10"/>
      <w:jc w:val="center"/>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Pendleton</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Keene</dc:creator>
  <cp:keywords/>
  <cp:lastModifiedBy>Jeremy Keene</cp:lastModifiedBy>
  <cp:revision>3</cp:revision>
  <dcterms:created xsi:type="dcterms:W3CDTF">2024-01-06T18:45:00Z</dcterms:created>
  <dcterms:modified xsi:type="dcterms:W3CDTF">2024-01-06T18:49:00Z</dcterms:modified>
</cp:coreProperties>
</file>